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111F2C"/>
                <w:spacing w:val="0"/>
                <w:sz w:val="21"/>
                <w:szCs w:val="21"/>
                <w:u w:val="none"/>
                <w:shd w:val="clear" w:fill="FFFFFF"/>
                <w:woUserID w:val="1"/>
              </w:rPr>
              <w:t>复习、背诵《树之歌》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周周练1明天批订正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背熟书P15-17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PingFang SC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578A7ED0"/>
    <w:rsid w:val="ADF9E36E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20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2025-09-21T17:42:52Z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